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F573" w14:textId="77777777" w:rsidR="008646E7" w:rsidRDefault="008646E7" w:rsidP="00641FD2">
      <w:pPr>
        <w:spacing w:after="0" w:line="240" w:lineRule="auto"/>
        <w:jc w:val="center"/>
        <w:textAlignment w:val="baseline"/>
        <w:rPr>
          <w:b/>
          <w:bCs/>
          <w:sz w:val="28"/>
          <w:szCs w:val="28"/>
        </w:rPr>
      </w:pPr>
    </w:p>
    <w:p w14:paraId="7C47F5DC" w14:textId="5EC124A4" w:rsidR="00641FD2" w:rsidRPr="00FB7551" w:rsidRDefault="00A562FB" w:rsidP="003C0638">
      <w:pPr>
        <w:pStyle w:val="Heading1"/>
      </w:pPr>
      <w:r>
        <w:t>Συν-σχεδιάζουμε τα πάρκα της πόλης</w:t>
      </w:r>
      <w:r w:rsidR="00FB7551">
        <w:t xml:space="preserve"> – </w:t>
      </w:r>
      <w:proofErr w:type="spellStart"/>
      <w:r w:rsidR="00FB7551">
        <w:t>συνεργαστήριο</w:t>
      </w:r>
      <w:proofErr w:type="spellEnd"/>
      <w:r w:rsidR="00FB7551">
        <w:t xml:space="preserve"> αστικού σχεδιασμού του έργου </w:t>
      </w:r>
      <w:r w:rsidR="00FB7551">
        <w:rPr>
          <w:lang w:val="en-US"/>
        </w:rPr>
        <w:t>LC</w:t>
      </w:r>
      <w:r w:rsidR="00FB7551" w:rsidRPr="00FB7551">
        <w:t xml:space="preserve">3 </w:t>
      </w:r>
      <w:r w:rsidR="00FB7551">
        <w:t>Δροσίζοντας τη Λεμεσό.</w:t>
      </w:r>
    </w:p>
    <w:p w14:paraId="67E16990" w14:textId="77777777" w:rsidR="00205C73" w:rsidRDefault="00205C73" w:rsidP="00641FD2">
      <w:pPr>
        <w:spacing w:after="0" w:line="240" w:lineRule="auto"/>
        <w:ind w:firstLine="720"/>
        <w:jc w:val="both"/>
        <w:textAlignment w:val="baseline"/>
      </w:pPr>
    </w:p>
    <w:p w14:paraId="4C323D78" w14:textId="58416E6B" w:rsidR="00641FD2" w:rsidRPr="0087682A" w:rsidRDefault="00641FD2" w:rsidP="0087682A">
      <w:pPr>
        <w:pStyle w:val="Heading2"/>
      </w:pPr>
    </w:p>
    <w:p w14:paraId="103CA4A9" w14:textId="77777777" w:rsidR="00DE497D" w:rsidRDefault="00DE497D" w:rsidP="00641FD2">
      <w:pPr>
        <w:spacing w:after="0" w:line="240" w:lineRule="auto"/>
        <w:textAlignment w:val="baseline"/>
      </w:pPr>
    </w:p>
    <w:p w14:paraId="69662002" w14:textId="22C16731" w:rsidR="00452B33" w:rsidRDefault="00A562FB" w:rsidP="00FB7551">
      <w:pPr>
        <w:spacing w:after="0" w:line="240" w:lineRule="auto"/>
        <w:textAlignment w:val="baseline"/>
      </w:pPr>
      <w:r>
        <w:t>Το Σάββατο 15 Φεβρουαρίου</w:t>
      </w:r>
      <w:r w:rsidR="00FB7551">
        <w:t xml:space="preserve">, </w:t>
      </w:r>
      <w:r>
        <w:t xml:space="preserve"> </w:t>
      </w:r>
      <w:proofErr w:type="spellStart"/>
      <w:r w:rsidR="00FB7551" w:rsidRPr="00626A1C">
        <w:rPr>
          <w:highlight w:val="yellow"/>
        </w:rPr>
        <w:t>τριανταδύο</w:t>
      </w:r>
      <w:proofErr w:type="spellEnd"/>
      <w:r>
        <w:t xml:space="preserve"> πολίτες της πόλης </w:t>
      </w:r>
      <w:r w:rsidR="00632CAA">
        <w:t>εστίασαν</w:t>
      </w:r>
      <w:r>
        <w:t xml:space="preserve"> σε πέντε χαρακτηριστικά πάρκα της πόλης της Λεμεσού</w:t>
      </w:r>
      <w:r w:rsidR="00452B33">
        <w:t xml:space="preserve"> σε ένα τετράωρο</w:t>
      </w:r>
      <w:r>
        <w:t xml:space="preserve"> </w:t>
      </w:r>
      <w:proofErr w:type="spellStart"/>
      <w:r>
        <w:t>συνεργαστήριο</w:t>
      </w:r>
      <w:proofErr w:type="spellEnd"/>
      <w:r w:rsidR="00FB7551">
        <w:t>,</w:t>
      </w:r>
      <w:r>
        <w:t xml:space="preserve"> που </w:t>
      </w:r>
      <w:r w:rsidR="00E80245">
        <w:t>σχεδιάστηκε</w:t>
      </w:r>
      <w:r>
        <w:t xml:space="preserve"> </w:t>
      </w:r>
      <w:r w:rsidR="006A28CD">
        <w:t xml:space="preserve">και υλοποιήθηκε στο </w:t>
      </w:r>
      <w:r>
        <w:t xml:space="preserve">πλαίσιο του έργου </w:t>
      </w:r>
      <w:r>
        <w:rPr>
          <w:lang w:val="en-US"/>
        </w:rPr>
        <w:t>LC</w:t>
      </w:r>
      <w:r w:rsidRPr="00A562FB">
        <w:t>3 -</w:t>
      </w:r>
      <w:r>
        <w:t>Δροσίζοντας τη Λεμεσό</w:t>
      </w:r>
      <w:r w:rsidR="00452B33">
        <w:t xml:space="preserve">. </w:t>
      </w:r>
    </w:p>
    <w:p w14:paraId="5BABFC80" w14:textId="77777777" w:rsidR="006A28CD" w:rsidRDefault="006A28CD" w:rsidP="00FB7551">
      <w:pPr>
        <w:spacing w:after="0" w:line="240" w:lineRule="auto"/>
        <w:textAlignment w:val="baseline"/>
      </w:pPr>
    </w:p>
    <w:p w14:paraId="28FE377D" w14:textId="205CEE7C" w:rsidR="00D33F95" w:rsidRDefault="00452B33" w:rsidP="00FB7551">
      <w:pPr>
        <w:spacing w:after="0" w:line="240" w:lineRule="auto"/>
        <w:textAlignment w:val="baseline"/>
      </w:pPr>
      <w:r>
        <w:t xml:space="preserve">Το </w:t>
      </w:r>
      <w:proofErr w:type="spellStart"/>
      <w:r>
        <w:t>συνεργαστήριο</w:t>
      </w:r>
      <w:proofErr w:type="spellEnd"/>
      <w:r>
        <w:t xml:space="preserve"> </w:t>
      </w:r>
      <w:r w:rsidR="00FB7551">
        <w:t>εστίασε σε πέντε ενδεικτικά πάρκα της πόλης αναλύοντας ανάγκες των περιοίκων</w:t>
      </w:r>
      <w:r>
        <w:t xml:space="preserve"> και εστίασαν στις απαραίτητες </w:t>
      </w:r>
      <w:r w:rsidR="00FB7551">
        <w:t xml:space="preserve"> βελτιώσεις ώστε να </w:t>
      </w:r>
      <w:proofErr w:type="spellStart"/>
      <w:r>
        <w:t>να</w:t>
      </w:r>
      <w:proofErr w:type="spellEnd"/>
      <w:r>
        <w:t xml:space="preserve"> γίνουν πόλοι έλξης για τους κατοίκους.</w:t>
      </w:r>
    </w:p>
    <w:p w14:paraId="2C1993AE" w14:textId="632C24B8" w:rsidR="003730F2" w:rsidRDefault="00FB7551" w:rsidP="00FB7551">
      <w:pPr>
        <w:spacing w:after="0" w:line="240" w:lineRule="auto"/>
        <w:textAlignment w:val="baseline"/>
      </w:pPr>
      <w:r>
        <w:t xml:space="preserve">Στο </w:t>
      </w:r>
      <w:proofErr w:type="spellStart"/>
      <w:r>
        <w:t>συνεργαστήριο</w:t>
      </w:r>
      <w:proofErr w:type="spellEnd"/>
      <w:r>
        <w:t xml:space="preserve"> συμμετείχαν ενεργά ο Δήμαρχος κ Γιάννης </w:t>
      </w:r>
      <w:proofErr w:type="spellStart"/>
      <w:r>
        <w:t>Αρμεύτης</w:t>
      </w:r>
      <w:proofErr w:type="spellEnd"/>
      <w:r>
        <w:t xml:space="preserve"> δίνοντας το στίγμα και το βάρος που προσδίδει το Δήμος σε παρεμβάσεις στα πάρκα και τους δημόσιους χώρους της πόλης</w:t>
      </w:r>
      <w:r w:rsidR="00E80245">
        <w:t xml:space="preserve"> στο μετριασμό των επιπτώσεων της κλιματικής αλλαγής </w:t>
      </w:r>
      <w:r>
        <w:t xml:space="preserve">και η κ. Μαριλένα Παπασταύρου </w:t>
      </w:r>
      <w:r w:rsidR="00E80245">
        <w:t xml:space="preserve">εκ μέρους της Επιτρόπου </w:t>
      </w:r>
      <w:r>
        <w:t xml:space="preserve">Προστασίας Περιβάλλοντος και Ευημερίας των Ζώων. Στο πρώτο μέρος του </w:t>
      </w:r>
      <w:proofErr w:type="spellStart"/>
      <w:r>
        <w:t>συνεργαστηρίου</w:t>
      </w:r>
      <w:proofErr w:type="spellEnd"/>
      <w:r>
        <w:t xml:space="preserve"> </w:t>
      </w:r>
      <w:r w:rsidR="00452B33">
        <w:t xml:space="preserve">αναλύθηκε ο </w:t>
      </w:r>
      <w:r w:rsidRPr="00FB7551">
        <w:t>ρόλο</w:t>
      </w:r>
      <w:r w:rsidR="00452B33">
        <w:t xml:space="preserve">ς </w:t>
      </w:r>
      <w:r w:rsidRPr="00FB7551">
        <w:t xml:space="preserve"> των πάρκων στις γειτονιές για ένα βιώσιμο και ανθεκτικό αστικό περιβάλλον</w:t>
      </w:r>
      <w:r>
        <w:t xml:space="preserve"> από τον </w:t>
      </w:r>
      <w:r w:rsidR="00452B33">
        <w:rPr>
          <w:lang w:val="en-US"/>
        </w:rPr>
        <w:t>urban</w:t>
      </w:r>
      <w:r w:rsidR="00452B33" w:rsidRPr="00452B33">
        <w:t xml:space="preserve"> </w:t>
      </w:r>
      <w:r w:rsidR="00E80245">
        <w:rPr>
          <w:lang w:val="en-US"/>
        </w:rPr>
        <w:t>designer</w:t>
      </w:r>
      <w:r w:rsidR="00452B33" w:rsidRPr="00452B33">
        <w:t xml:space="preserve"> </w:t>
      </w:r>
      <w:r w:rsidR="00452B33">
        <w:t>– πολεοδόμο,</w:t>
      </w:r>
      <w:r w:rsidR="00452B33" w:rsidRPr="00FB7551">
        <w:t xml:space="preserve"> Ιάκωβο</w:t>
      </w:r>
      <w:r w:rsidRPr="00FB7551">
        <w:t xml:space="preserve"> </w:t>
      </w:r>
      <w:proofErr w:type="spellStart"/>
      <w:r w:rsidRPr="00FB7551">
        <w:t>Λοίζου</w:t>
      </w:r>
      <w:proofErr w:type="spellEnd"/>
      <w:r>
        <w:t xml:space="preserve"> </w:t>
      </w:r>
      <w:r w:rsidR="00452B33">
        <w:t>και</w:t>
      </w:r>
      <w:r>
        <w:t xml:space="preserve"> παρουσιάστηκε </w:t>
      </w:r>
      <w:r w:rsidR="00452B33">
        <w:t xml:space="preserve">δημόσια για πρώτη φορά </w:t>
      </w:r>
      <w:r w:rsidR="00E80245">
        <w:t xml:space="preserve">ο κώδικας </w:t>
      </w:r>
      <w:r w:rsidR="00632CAA">
        <w:t xml:space="preserve">σχεδιασμού δημόσιων πάρκων </w:t>
      </w:r>
      <w:r w:rsidR="00452B33">
        <w:t xml:space="preserve">όπως σχεδιάζεται </w:t>
      </w:r>
      <w:r w:rsidR="00632CAA">
        <w:t>για</w:t>
      </w:r>
      <w:r w:rsidR="00452B33">
        <w:t xml:space="preserve"> το</w:t>
      </w:r>
      <w:r w:rsidRPr="00FB7551">
        <w:t xml:space="preserve"> Δήμου Λεμεσού</w:t>
      </w:r>
      <w:r w:rsidR="00452B33">
        <w:t xml:space="preserve"> από τον αρχιτέκτονα τοπίου </w:t>
      </w:r>
      <w:r w:rsidRPr="00FB7551">
        <w:t xml:space="preserve">Αλέξανδρο </w:t>
      </w:r>
      <w:proofErr w:type="spellStart"/>
      <w:r w:rsidRPr="00FB7551">
        <w:t>Αχνιώτη</w:t>
      </w:r>
      <w:proofErr w:type="spellEnd"/>
      <w:r w:rsidR="00452B33">
        <w:t>.</w:t>
      </w:r>
    </w:p>
    <w:p w14:paraId="697D4E73" w14:textId="77777777" w:rsidR="00452B33" w:rsidRDefault="00452B33" w:rsidP="00FB7551">
      <w:pPr>
        <w:spacing w:after="0" w:line="240" w:lineRule="auto"/>
        <w:textAlignment w:val="baseline"/>
      </w:pPr>
    </w:p>
    <w:p w14:paraId="36178EDD" w14:textId="0003A32F" w:rsidR="00452B33" w:rsidRPr="00452B33" w:rsidRDefault="00452B33" w:rsidP="00452B33">
      <w:pPr>
        <w:spacing w:after="0" w:line="240" w:lineRule="auto"/>
        <w:textAlignment w:val="baseline"/>
      </w:pPr>
      <w:r w:rsidRPr="00452B33">
        <w:rPr>
          <w:lang w:val="en-US"/>
        </w:rPr>
        <w:t>To</w:t>
      </w:r>
      <w:r w:rsidRPr="00452B33">
        <w:t xml:space="preserve"> </w:t>
      </w:r>
      <w:proofErr w:type="spellStart"/>
      <w:r w:rsidRPr="00452B33">
        <w:t>συνεργαστήριο</w:t>
      </w:r>
      <w:proofErr w:type="spellEnd"/>
      <w:r w:rsidRPr="00452B33">
        <w:t xml:space="preserve"> </w:t>
      </w:r>
      <w:r>
        <w:t>εστίασε σε</w:t>
      </w:r>
      <w:r w:rsidRPr="00452B33">
        <w:t xml:space="preserve"> πέντε πάρκ</w:t>
      </w:r>
      <w:r>
        <w:t>α</w:t>
      </w:r>
      <w:r w:rsidRPr="00452B33">
        <w:t xml:space="preserve"> γειτονιάς </w:t>
      </w:r>
      <w:r>
        <w:t xml:space="preserve">και αναλύθηκε </w:t>
      </w:r>
      <w:r w:rsidRPr="00452B33">
        <w:t xml:space="preserve">από την ίδια τη γειτονιά </w:t>
      </w:r>
      <w:r>
        <w:t>με στόχο να</w:t>
      </w:r>
      <w:r w:rsidRPr="00452B33">
        <w:t xml:space="preserve"> μετατροπής τους σε ουσιαστικά </w:t>
      </w:r>
      <w:proofErr w:type="spellStart"/>
      <w:r w:rsidRPr="00452B33">
        <w:t>προσβάσιμους</w:t>
      </w:r>
      <w:proofErr w:type="spellEnd"/>
      <w:r w:rsidRPr="00452B33">
        <w:t>, ενεργούς και βιώσιμους χώρους</w:t>
      </w:r>
      <w:r>
        <w:t xml:space="preserve"> για τη γειτονιά και τους κατοίκους</w:t>
      </w:r>
      <w:r w:rsidRPr="00452B33">
        <w:t xml:space="preserve">. </w:t>
      </w:r>
      <w:r>
        <w:t xml:space="preserve">Κύριος στόχος </w:t>
      </w:r>
      <w:r w:rsidRPr="00452B33">
        <w:t xml:space="preserve"> </w:t>
      </w:r>
      <w:r>
        <w:t xml:space="preserve">του </w:t>
      </w:r>
      <w:proofErr w:type="spellStart"/>
      <w:r>
        <w:t>συνεργαστηρίου</w:t>
      </w:r>
      <w:proofErr w:type="spellEnd"/>
      <w:r w:rsidR="00632CAA">
        <w:t xml:space="preserve">, </w:t>
      </w:r>
      <w:r>
        <w:t xml:space="preserve">όπως και όλων των </w:t>
      </w:r>
      <w:proofErr w:type="spellStart"/>
      <w:r>
        <w:t>συνεργαστηρίων</w:t>
      </w:r>
      <w:proofErr w:type="spellEnd"/>
      <w:r>
        <w:t xml:space="preserve"> του έργου </w:t>
      </w:r>
      <w:r>
        <w:rPr>
          <w:lang w:val="en-US"/>
        </w:rPr>
        <w:t>LC</w:t>
      </w:r>
      <w:r w:rsidRPr="00452B33">
        <w:t>3</w:t>
      </w:r>
      <w:r w:rsidR="00632CAA">
        <w:t xml:space="preserve">, </w:t>
      </w:r>
      <w:r>
        <w:t xml:space="preserve">ήταν  η ενεργός </w:t>
      </w:r>
      <w:r w:rsidRPr="00452B33">
        <w:t xml:space="preserve">συμμετοχή των κατοίκων της περιοχής στη </w:t>
      </w:r>
      <w:proofErr w:type="spellStart"/>
      <w:r w:rsidRPr="00452B33">
        <w:t>συνδημιουργία</w:t>
      </w:r>
      <w:proofErr w:type="spellEnd"/>
      <w:r w:rsidRPr="00452B33">
        <w:t xml:space="preserve"> λύσεων</w:t>
      </w:r>
      <w:r w:rsidR="00626A1C">
        <w:t xml:space="preserve">, και στο συγκεκριμένο </w:t>
      </w:r>
      <w:proofErr w:type="spellStart"/>
      <w:r w:rsidR="00626A1C">
        <w:t>συνεργαστήριο</w:t>
      </w:r>
      <w:proofErr w:type="spellEnd"/>
      <w:r w:rsidR="00626A1C">
        <w:t xml:space="preserve"> προτάσεις-</w:t>
      </w:r>
      <w:r w:rsidR="00632CAA">
        <w:t>λ</w:t>
      </w:r>
      <w:r w:rsidR="00626A1C">
        <w:t xml:space="preserve">ύσεις </w:t>
      </w:r>
      <w:r w:rsidRPr="00452B33">
        <w:t>ώστε τα πάρκα της γειτονιάς να γίνουν πόλοι έλξης</w:t>
      </w:r>
      <w:r>
        <w:t xml:space="preserve"> </w:t>
      </w:r>
      <w:r w:rsidR="00626A1C" w:rsidRPr="00452B33">
        <w:t>για κοινωνικές και ψυχαγωγικές δραστηριότητες</w:t>
      </w:r>
      <w:r w:rsidR="00626A1C">
        <w:t xml:space="preserve">, </w:t>
      </w:r>
      <w:r>
        <w:t xml:space="preserve">ενισχύοντας </w:t>
      </w:r>
      <w:r w:rsidR="00626A1C">
        <w:t xml:space="preserve">παράλληλα </w:t>
      </w:r>
      <w:r>
        <w:t xml:space="preserve">το ρόλο τους </w:t>
      </w:r>
      <w:r w:rsidR="00626A1C">
        <w:t>στη</w:t>
      </w:r>
      <w:r>
        <w:t xml:space="preserve"> μείωση της θερμοκρασίας της </w:t>
      </w:r>
      <w:proofErr w:type="spellStart"/>
      <w:r>
        <w:t>πολης</w:t>
      </w:r>
      <w:proofErr w:type="spellEnd"/>
      <w:r w:rsidR="00626A1C">
        <w:t>.</w:t>
      </w:r>
      <w:r w:rsidR="00632CAA">
        <w:t xml:space="preserve"> </w:t>
      </w:r>
    </w:p>
    <w:p w14:paraId="40D08103" w14:textId="6CAB8299" w:rsidR="00452B33" w:rsidRDefault="00452B33" w:rsidP="00452B33">
      <w:pPr>
        <w:spacing w:after="0" w:line="240" w:lineRule="auto"/>
        <w:textAlignment w:val="baseline"/>
      </w:pPr>
      <w:r w:rsidRPr="00452B33">
        <w:t xml:space="preserve">Οι συμμετέχοντες και συμμετέχουσες </w:t>
      </w:r>
      <w:r w:rsidR="00626A1C">
        <w:t xml:space="preserve">παρουσίασαν </w:t>
      </w:r>
      <w:r w:rsidRPr="00452B33">
        <w:t xml:space="preserve">τις </w:t>
      </w:r>
      <w:r w:rsidR="00626A1C">
        <w:t>προτάσεις τους και οι οποίες μεταφέρονται στο Κοινό της Λεμεσού</w:t>
      </w:r>
      <w:r w:rsidR="00632CAA">
        <w:t xml:space="preserve"> – ένας χώρος για διαβούλευση..</w:t>
      </w:r>
      <w:r w:rsidR="00626A1C">
        <w:t xml:space="preserve"> για να αναλυθούν οι </w:t>
      </w:r>
      <w:r w:rsidRPr="00452B33">
        <w:t xml:space="preserve">προκλήσεις που εμποδίζουν την πραγματική αξιοποίηση αυτών των χώρων και να </w:t>
      </w:r>
      <w:r w:rsidRPr="00452B33">
        <w:lastRenderedPageBreak/>
        <w:t>σχεδιάσουν συλλογικά παρεμβάσεις</w:t>
      </w:r>
      <w:r w:rsidR="00632CAA">
        <w:t xml:space="preserve"> που ανταποκρίνονται στις πραγματικές τους ανάγκες και προσδοκίες.</w:t>
      </w:r>
    </w:p>
    <w:p w14:paraId="37E18B9E" w14:textId="77777777" w:rsidR="00632CAA" w:rsidRDefault="00632CAA" w:rsidP="00452B33">
      <w:pPr>
        <w:spacing w:after="0" w:line="240" w:lineRule="auto"/>
        <w:textAlignment w:val="baseline"/>
      </w:pPr>
    </w:p>
    <w:p w14:paraId="7B9E8964" w14:textId="025702D4" w:rsidR="00632CAA" w:rsidRDefault="00632CAA" w:rsidP="00452B33">
      <w:pPr>
        <w:spacing w:after="0" w:line="240" w:lineRule="auto"/>
        <w:textAlignment w:val="baseline"/>
      </w:pPr>
      <w:r w:rsidRPr="00632CAA">
        <w:t>Η ενεργ</w:t>
      </w:r>
      <w:r>
        <w:t>ός</w:t>
      </w:r>
      <w:r w:rsidRPr="00632CAA">
        <w:t xml:space="preserve"> συμμετοχή των πολιτών αποτελεί τη βάση για μια πόλη πιο συμπεριληπτική και βιώσιμη. Το εργαστήριο αυτό είναι μόνο η αρχή. Στόχος μας είναι να ενδυναμώσουμε τις τοπικές κοινότητες ώστε να διεκδικήσουν δημόσιους χώρους που να ανταποκρίνονται στις ανάγκες τους, αναδεικνύοντας παράλληλα την υιοθέτηση πάρκων ως εργαλείο συλλογικής φροντίδας και συμμετοχής.</w:t>
      </w:r>
    </w:p>
    <w:p w14:paraId="402CA1D9" w14:textId="77777777" w:rsidR="00626A1C" w:rsidRDefault="00626A1C" w:rsidP="00452B33">
      <w:pPr>
        <w:spacing w:after="0" w:line="240" w:lineRule="auto"/>
        <w:textAlignment w:val="baseline"/>
      </w:pPr>
    </w:p>
    <w:p w14:paraId="2A9451A2" w14:textId="09747F8A" w:rsidR="00626A1C" w:rsidRPr="00452B33" w:rsidRDefault="00626A1C" w:rsidP="00452B33">
      <w:pPr>
        <w:spacing w:after="0" w:line="240" w:lineRule="auto"/>
        <w:textAlignment w:val="baseline"/>
      </w:pPr>
      <w:r>
        <w:t xml:space="preserve">Το </w:t>
      </w:r>
      <w:r w:rsidR="006A28CD">
        <w:t>συν εργαστήριο</w:t>
      </w:r>
      <w:r w:rsidR="00632CAA">
        <w:t xml:space="preserve"> πραγματοποιήθηκε στο πλαίσιο του έργου </w:t>
      </w:r>
      <w:r w:rsidR="00632CAA">
        <w:rPr>
          <w:lang w:val="en-US"/>
        </w:rPr>
        <w:t>L</w:t>
      </w:r>
      <w:r w:rsidR="006A28CD">
        <w:rPr>
          <w:lang w:val="en-US"/>
        </w:rPr>
        <w:t>C</w:t>
      </w:r>
      <w:r w:rsidR="00632CAA" w:rsidRPr="00632CAA">
        <w:t xml:space="preserve">3- </w:t>
      </w:r>
      <w:r w:rsidR="00632CAA">
        <w:t>Δροσίζοντας τη Λεμεσό, που υλοποιείται από το Δήμο Λεμεσού, το Ινστιτούτο Κύπρου, Το ΤΕΠΑΚ, το ΕΤΕΚ και τους Φίλους της Γης Κύπρου</w:t>
      </w:r>
      <w:r w:rsidR="006A28CD" w:rsidRPr="006A28CD">
        <w:t xml:space="preserve"> </w:t>
      </w:r>
      <w:r w:rsidR="006A28CD">
        <w:t>που είχαν και τον συντονισμό του.</w:t>
      </w:r>
    </w:p>
    <w:p w14:paraId="170594EF" w14:textId="77777777" w:rsidR="00452B33" w:rsidRPr="003730F2" w:rsidRDefault="00452B33" w:rsidP="00FB7551">
      <w:pPr>
        <w:spacing w:after="0" w:line="240" w:lineRule="auto"/>
        <w:textAlignment w:val="baseline"/>
      </w:pPr>
    </w:p>
    <w:sectPr w:rsidR="00452B33" w:rsidRPr="003730F2" w:rsidSect="00B621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44BB5" w14:textId="77777777" w:rsidR="0029083B" w:rsidRDefault="0029083B" w:rsidP="007D0326">
      <w:pPr>
        <w:spacing w:after="0" w:line="240" w:lineRule="auto"/>
      </w:pPr>
      <w:r>
        <w:separator/>
      </w:r>
    </w:p>
  </w:endnote>
  <w:endnote w:type="continuationSeparator" w:id="0">
    <w:p w14:paraId="5C96E66E" w14:textId="77777777" w:rsidR="0029083B" w:rsidRDefault="0029083B" w:rsidP="007D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BCFD9" w14:textId="77777777" w:rsidR="006A28CD" w:rsidRDefault="006A2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5912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A4E78BA" w14:textId="7DB146D7" w:rsidR="00FA72C4" w:rsidRDefault="00FA72C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proofErr w:type="spellStart"/>
        <w:r>
          <w:rPr>
            <w:color w:val="7F7F7F" w:themeColor="background1" w:themeShade="7F"/>
            <w:spacing w:val="60"/>
          </w:rPr>
          <w:t>Page</w:t>
        </w:r>
        <w:proofErr w:type="spellEnd"/>
      </w:p>
    </w:sdtContent>
  </w:sdt>
  <w:p w14:paraId="56DB6D33" w14:textId="031EB635" w:rsidR="000B5E6E" w:rsidRPr="00FA72C4" w:rsidRDefault="00626A1C" w:rsidP="00511383">
    <w:pPr>
      <w:pStyle w:val="Footer"/>
    </w:pPr>
    <w:r>
      <w:t xml:space="preserve">Δ.Τ </w:t>
    </w:r>
    <w:proofErr w:type="spellStart"/>
    <w:r>
      <w:t>συνεργαστηρίου</w:t>
    </w:r>
    <w:proofErr w:type="spellEnd"/>
    <w:r>
      <w:t>- πάρκα</w:t>
    </w:r>
    <w:r w:rsidR="00511383">
      <w:t xml:space="preserve">                   έκδοση </w:t>
    </w:r>
    <w:r>
      <w:t>17/2</w:t>
    </w:r>
    <w:r w:rsidR="00511383">
      <w:t>/2</w:t>
    </w:r>
    <w:r>
      <w:t>5</w:t>
    </w:r>
    <w:r w:rsidR="00511383">
      <w:t xml:space="preserve">  (ΚΔ)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97721" w14:textId="77777777" w:rsidR="006A28CD" w:rsidRDefault="006A2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1952C" w14:textId="77777777" w:rsidR="0029083B" w:rsidRDefault="0029083B" w:rsidP="007D0326">
      <w:pPr>
        <w:spacing w:after="0" w:line="240" w:lineRule="auto"/>
      </w:pPr>
      <w:r>
        <w:separator/>
      </w:r>
    </w:p>
  </w:footnote>
  <w:footnote w:type="continuationSeparator" w:id="0">
    <w:p w14:paraId="0C47700E" w14:textId="77777777" w:rsidR="0029083B" w:rsidRDefault="0029083B" w:rsidP="007D0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313B9" w14:textId="77777777" w:rsidR="006A28CD" w:rsidRDefault="006A2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B2033" w14:textId="5DDD855E" w:rsidR="007D0326" w:rsidRDefault="00893318" w:rsidP="00AD3C19">
    <w:pPr>
      <w:jc w:val="center"/>
      <w:rPr>
        <w:noProof/>
        <w:sz w:val="28"/>
        <w:szCs w:val="28"/>
        <w:lang w:val="en-US"/>
      </w:rPr>
    </w:pPr>
    <w:r w:rsidRPr="00335453">
      <w:rPr>
        <w:noProof/>
        <w:sz w:val="28"/>
        <w:szCs w:val="28"/>
        <w:lang w:val="en-US"/>
      </w:rPr>
      <w:drawing>
        <wp:inline distT="0" distB="0" distL="0" distR="0" wp14:anchorId="0BC90281" wp14:editId="3971D2C0">
          <wp:extent cx="762000" cy="863600"/>
          <wp:effectExtent l="0" t="0" r="0" b="0"/>
          <wp:docPr id="1" name="Picture 1" descr="C:\Users\pvasquez\OneDrive - LIMASSOL MUNICIPALITY\Desktop\2021 ΠΕΝΕΛΟΠΕ ΒΑΣΚΕΣ ΧΑΤΖΗΛΥΡΑ EXTRA WORK\Climate-Neutral and Smart Cities Mission\LC3\COMMUNICATION TOOL KIT\OneDrive_1_27-07-2023\NZC logo\NZC logo\Offici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vasquez\OneDrive - LIMASSOL MUNICIPALITY\Desktop\2021 ΠΕΝΕΛΟΠΕ ΒΑΣΚΕΣ ΧΑΤΖΗΛΥΡΑ EXTRA WORK\Climate-Neutral and Smart Cities Mission\LC3\COMMUNICATION TOOL KIT\OneDrive_1_27-07-2023\NZC logo\NZC logo\Official 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54" t="12996" r="16949" b="10168"/>
                  <a:stretch/>
                </pic:blipFill>
                <pic:spPr bwMode="auto">
                  <a:xfrm>
                    <a:off x="0" y="0"/>
                    <a:ext cx="7620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93318">
      <w:rPr>
        <w:noProof/>
        <w:sz w:val="28"/>
        <w:szCs w:val="28"/>
        <w:lang w:val="en-US"/>
      </w:rPr>
      <w:t xml:space="preserve">                                         </w:t>
    </w:r>
    <w:r w:rsidR="007D0326" w:rsidRPr="009264D0">
      <w:rPr>
        <w:noProof/>
        <w:sz w:val="28"/>
        <w:szCs w:val="28"/>
        <w:lang w:val="en-US"/>
      </w:rPr>
      <w:drawing>
        <wp:inline distT="0" distB="0" distL="0" distR="0" wp14:anchorId="4DF7EE79" wp14:editId="74C5F43C">
          <wp:extent cx="3005081" cy="551815"/>
          <wp:effectExtent l="0" t="0" r="5080" b="635"/>
          <wp:docPr id="26" name="Picture 26" descr="C:\Users\pvasquez\OneDrive - LIMASSOL MUNICIPALITY\Desktop\2021 ΠΕΝΕΛΟΠΕ ΒΑΣΚΕΣ ΧΑΤΖΗΛΥΡΑ EXTRA WORK\Climate-Neutral and Smart Cities Mission\COMMUNICATION STRATEGY\LIMASSOL 2030 LOGO\log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vasquez\OneDrive - LIMASSOL MUNICIPALITY\Desktop\2021 ΠΕΝΕΛΟΠΕ ΒΑΣΚΕΣ ΧΑΤΖΗΛΥΡΑ EXTRA WORK\Climate-Neutral and Smart Cities Mission\COMMUNICATION STRATEGY\LIMASSOL 2030 LOGO\logo png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83"/>
                  <a:stretch/>
                </pic:blipFill>
                <pic:spPr bwMode="auto">
                  <a:xfrm>
                    <a:off x="0" y="0"/>
                    <a:ext cx="3091572" cy="5676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93318">
      <w:rPr>
        <w:noProof/>
        <w:sz w:val="28"/>
        <w:szCs w:val="28"/>
        <w:lang w:val="en-US"/>
      </w:rPr>
      <w:t xml:space="preserve">                                  </w:t>
    </w:r>
    <w:r w:rsidR="007D0326" w:rsidRPr="006046EB">
      <w:rPr>
        <w:noProof/>
        <w:sz w:val="28"/>
        <w:szCs w:val="28"/>
        <w:lang w:val="en-US"/>
      </w:rPr>
      <w:drawing>
        <wp:inline distT="0" distB="0" distL="0" distR="0" wp14:anchorId="626D7806" wp14:editId="1CA2582C">
          <wp:extent cx="641350" cy="641350"/>
          <wp:effectExtent l="0" t="0" r="6350" b="6350"/>
          <wp:docPr id="27" name="Picture 27" descr="C:\Users\pvasquez\OneDrive - LIMASSOL MUNICIPALITY\Desktop\2021 ΠΕΝΕΛΟΠΕ ΒΑΣΚΕΣ ΧΑΤΖΗΛΥΡΑ EXTRA WORK\Climate-Neutral and Smart Cities Mission\COMMUNICATION STRATEGY\ΔΗΜΟΣ ΛΕΜΕΣΟΥ\dhmos_lemes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vasquez\OneDrive - LIMASSOL MUNICIPALITY\Desktop\2021 ΠΕΝΕΛΟΠΕ ΒΑΣΚΕΣ ΧΑΤΖΗΛΥΡΑ EXTRA WORK\Climate-Neutral and Smart Cities Mission\COMMUNICATION STRATEGY\ΔΗΜΟΣ ΛΕΜΕΣΟΥ\dhmos_lemesou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24350" w14:textId="77777777" w:rsidR="00893318" w:rsidRDefault="00893318" w:rsidP="00AD3C19">
    <w:pPr>
      <w:jc w:val="center"/>
      <w:rPr>
        <w:sz w:val="28"/>
        <w:szCs w:val="28"/>
        <w:lang w:val="es-ES"/>
      </w:rPr>
    </w:pPr>
  </w:p>
  <w:p w14:paraId="7881FC60" w14:textId="3299E3DE" w:rsidR="007D0326" w:rsidRPr="00761DF5" w:rsidRDefault="69748B62" w:rsidP="00761DF5">
    <w:pPr>
      <w:spacing w:after="0" w:line="240" w:lineRule="auto"/>
      <w:jc w:val="center"/>
      <w:rPr>
        <w:rFonts w:ascii="DejaVu Sans" w:hAnsi="DejaVu Sans" w:cs="DejaVu Sans"/>
        <w:b/>
        <w:color w:val="006666"/>
        <w:sz w:val="28"/>
        <w:szCs w:val="28"/>
        <w:lang w:val="en-US"/>
      </w:rPr>
    </w:pPr>
    <w:r w:rsidRPr="69748B62">
      <w:rPr>
        <w:rFonts w:ascii="DejaVu Sans" w:hAnsi="DejaVu Sans" w:cs="DejaVu Sans"/>
        <w:b/>
        <w:bCs/>
        <w:color w:val="FF9900"/>
        <w:sz w:val="28"/>
        <w:szCs w:val="28"/>
        <w:lang w:val="en-US"/>
      </w:rPr>
      <w:t>L</w:t>
    </w:r>
    <w:r w:rsidRPr="69748B62">
      <w:rPr>
        <w:rFonts w:ascii="DejaVu Sans" w:hAnsi="DejaVu Sans" w:cs="DejaVu Sans"/>
        <w:b/>
        <w:bCs/>
        <w:color w:val="0070C0"/>
        <w:sz w:val="28"/>
        <w:szCs w:val="28"/>
        <w:lang w:val="en-US"/>
      </w:rPr>
      <w:t>C</w:t>
    </w:r>
    <w:r w:rsidRPr="69748B62">
      <w:rPr>
        <w:rFonts w:ascii="DejaVu Sans" w:hAnsi="DejaVu Sans" w:cs="DejaVu Sans"/>
        <w:b/>
        <w:bCs/>
        <w:color w:val="0070C0"/>
        <w:sz w:val="28"/>
        <w:szCs w:val="28"/>
        <w:vertAlign w:val="superscript"/>
        <w:lang w:val="en-US"/>
      </w:rPr>
      <w:t>3</w:t>
    </w:r>
    <w:r w:rsidR="00761DF5" w:rsidRPr="00761DF5">
      <w:rPr>
        <w:rFonts w:ascii="DejaVu Sans" w:hAnsi="DejaVu Sans" w:cs="DejaVu Sans"/>
        <w:b/>
        <w:color w:val="006666"/>
        <w:sz w:val="28"/>
        <w:szCs w:val="28"/>
        <w:lang w:val="en-US"/>
      </w:rPr>
      <w:t xml:space="preserve"> - </w:t>
    </w:r>
    <w:proofErr w:type="spellStart"/>
    <w:r w:rsidR="007D0326" w:rsidRPr="00E84D0A">
      <w:rPr>
        <w:rFonts w:ascii="DejaVu Sans" w:hAnsi="DejaVu Sans" w:cs="DejaVu Sans"/>
        <w:b/>
        <w:color w:val="FF9900"/>
        <w:sz w:val="28"/>
        <w:szCs w:val="28"/>
        <w:lang w:val="en-US"/>
      </w:rPr>
      <w:t>L</w:t>
    </w:r>
    <w:r w:rsidR="007D0326" w:rsidRPr="006046EB">
      <w:rPr>
        <w:rFonts w:ascii="DejaVu Sans" w:hAnsi="DejaVu Sans" w:cs="DejaVu Sans"/>
        <w:color w:val="FF9900"/>
        <w:sz w:val="28"/>
        <w:szCs w:val="28"/>
        <w:lang w:val="en-US"/>
      </w:rPr>
      <w:t>emesos</w:t>
    </w:r>
    <w:proofErr w:type="spellEnd"/>
    <w:r w:rsidR="007D0326" w:rsidRPr="006046EB">
      <w:rPr>
        <w:rFonts w:ascii="DejaVu Sans" w:hAnsi="DejaVu Sans" w:cs="DejaVu Sans"/>
        <w:color w:val="FF9900"/>
        <w:sz w:val="28"/>
        <w:szCs w:val="28"/>
        <w:lang w:val="en-US"/>
      </w:rPr>
      <w:t xml:space="preserve"> </w:t>
    </w:r>
    <w:r w:rsidR="007D0326" w:rsidRPr="00E84D0A">
      <w:rPr>
        <w:rFonts w:ascii="DejaVu Sans" w:hAnsi="DejaVu Sans" w:cs="DejaVu Sans"/>
        <w:b/>
        <w:color w:val="0070C0"/>
        <w:sz w:val="28"/>
        <w:szCs w:val="28"/>
        <w:lang w:val="en-US"/>
      </w:rPr>
      <w:t>C</w:t>
    </w:r>
    <w:r w:rsidR="007D0326" w:rsidRPr="00E84D0A">
      <w:rPr>
        <w:rFonts w:ascii="DejaVu Sans" w:hAnsi="DejaVu Sans" w:cs="DejaVu Sans"/>
        <w:color w:val="0070C0"/>
        <w:sz w:val="28"/>
        <w:szCs w:val="28"/>
        <w:lang w:val="en-US"/>
      </w:rPr>
      <w:t xml:space="preserve">ity </w:t>
    </w:r>
    <w:r w:rsidR="007D0326" w:rsidRPr="00E84D0A">
      <w:rPr>
        <w:rFonts w:ascii="DejaVu Sans" w:hAnsi="DejaVu Sans" w:cs="DejaVu Sans"/>
        <w:b/>
        <w:color w:val="0070C0"/>
        <w:sz w:val="28"/>
        <w:szCs w:val="28"/>
        <w:lang w:val="en-US"/>
      </w:rPr>
      <w:t>C</w:t>
    </w:r>
    <w:r w:rsidR="007D0326" w:rsidRPr="00E84D0A">
      <w:rPr>
        <w:rFonts w:ascii="DejaVu Sans" w:hAnsi="DejaVu Sans" w:cs="DejaVu Sans"/>
        <w:color w:val="0070C0"/>
        <w:sz w:val="28"/>
        <w:szCs w:val="28"/>
        <w:lang w:val="en-US"/>
      </w:rPr>
      <w:t xml:space="preserve">ooling </w:t>
    </w:r>
    <w:r w:rsidR="007D0326" w:rsidRPr="00E84D0A">
      <w:rPr>
        <w:rFonts w:ascii="DejaVu Sans" w:hAnsi="DejaVu Sans" w:cs="DejaVu Sans"/>
        <w:b/>
        <w:color w:val="0070C0"/>
        <w:sz w:val="28"/>
        <w:szCs w:val="28"/>
        <w:lang w:val="en-US"/>
      </w:rPr>
      <w:t>C</w:t>
    </w:r>
    <w:r w:rsidR="007D0326" w:rsidRPr="00E84D0A">
      <w:rPr>
        <w:rFonts w:ascii="DejaVu Sans" w:hAnsi="DejaVu Sans" w:cs="DejaVu Sans"/>
        <w:color w:val="0070C0"/>
        <w:sz w:val="28"/>
        <w:szCs w:val="28"/>
        <w:lang w:val="en-US"/>
      </w:rPr>
      <w:t>hallenge</w:t>
    </w:r>
  </w:p>
  <w:p w14:paraId="56A3D930" w14:textId="77777777" w:rsidR="007D0326" w:rsidRPr="00AD3C19" w:rsidRDefault="007D03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FEBF4" w14:textId="77777777" w:rsidR="006A28CD" w:rsidRDefault="006A2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00B8C"/>
    <w:multiLevelType w:val="hybridMultilevel"/>
    <w:tmpl w:val="51C6AD82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A724C59"/>
    <w:multiLevelType w:val="multilevel"/>
    <w:tmpl w:val="6CB6F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5B2DD5"/>
    <w:multiLevelType w:val="hybridMultilevel"/>
    <w:tmpl w:val="E4F8AE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33868"/>
    <w:multiLevelType w:val="hybridMultilevel"/>
    <w:tmpl w:val="79B6D172"/>
    <w:lvl w:ilvl="0" w:tplc="7CFC4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67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45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49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0A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A44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28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CE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165153"/>
    <w:multiLevelType w:val="hybridMultilevel"/>
    <w:tmpl w:val="8EC82B70"/>
    <w:lvl w:ilvl="0" w:tplc="A3F8EC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6F81"/>
    <w:multiLevelType w:val="hybridMultilevel"/>
    <w:tmpl w:val="4D006726"/>
    <w:lvl w:ilvl="0" w:tplc="4466678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62957"/>
    <w:multiLevelType w:val="hybridMultilevel"/>
    <w:tmpl w:val="C3ECC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629BF"/>
    <w:multiLevelType w:val="hybridMultilevel"/>
    <w:tmpl w:val="FDA2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17905">
    <w:abstractNumId w:val="6"/>
  </w:num>
  <w:num w:numId="2" w16cid:durableId="158690937">
    <w:abstractNumId w:val="1"/>
  </w:num>
  <w:num w:numId="3" w16cid:durableId="356854209">
    <w:abstractNumId w:val="0"/>
  </w:num>
  <w:num w:numId="4" w16cid:durableId="825824097">
    <w:abstractNumId w:val="2"/>
  </w:num>
  <w:num w:numId="5" w16cid:durableId="89201711">
    <w:abstractNumId w:val="3"/>
  </w:num>
  <w:num w:numId="6" w16cid:durableId="1471707060">
    <w:abstractNumId w:val="7"/>
  </w:num>
  <w:num w:numId="7" w16cid:durableId="240679402">
    <w:abstractNumId w:val="4"/>
  </w:num>
  <w:num w:numId="8" w16cid:durableId="544097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E0NDEyNjc3MLcwsjRU0lEKTi0uzszPAykwrAUACdQ27SwAAAA="/>
  </w:docVars>
  <w:rsids>
    <w:rsidRoot w:val="007D0326"/>
    <w:rsid w:val="0001361F"/>
    <w:rsid w:val="00021C67"/>
    <w:rsid w:val="00024457"/>
    <w:rsid w:val="0003317A"/>
    <w:rsid w:val="000426E1"/>
    <w:rsid w:val="00067C60"/>
    <w:rsid w:val="00083F5C"/>
    <w:rsid w:val="0008643A"/>
    <w:rsid w:val="00091FA1"/>
    <w:rsid w:val="00095E46"/>
    <w:rsid w:val="00096144"/>
    <w:rsid w:val="000A72A5"/>
    <w:rsid w:val="000B5E6E"/>
    <w:rsid w:val="000C0AA5"/>
    <w:rsid w:val="000C6F40"/>
    <w:rsid w:val="000D0202"/>
    <w:rsid w:val="000E0A31"/>
    <w:rsid w:val="000F6BB0"/>
    <w:rsid w:val="00105CE6"/>
    <w:rsid w:val="00127803"/>
    <w:rsid w:val="00131767"/>
    <w:rsid w:val="0013692E"/>
    <w:rsid w:val="00137253"/>
    <w:rsid w:val="00137D7D"/>
    <w:rsid w:val="00147CD1"/>
    <w:rsid w:val="00166F55"/>
    <w:rsid w:val="00190FC7"/>
    <w:rsid w:val="001B0F04"/>
    <w:rsid w:val="001C265C"/>
    <w:rsid w:val="001C6A7C"/>
    <w:rsid w:val="001C7C29"/>
    <w:rsid w:val="001E7F95"/>
    <w:rsid w:val="00205C73"/>
    <w:rsid w:val="0022787B"/>
    <w:rsid w:val="00244764"/>
    <w:rsid w:val="00250F78"/>
    <w:rsid w:val="00260BBB"/>
    <w:rsid w:val="002623B3"/>
    <w:rsid w:val="00273878"/>
    <w:rsid w:val="0029083B"/>
    <w:rsid w:val="002923DF"/>
    <w:rsid w:val="002B2736"/>
    <w:rsid w:val="002B2A2E"/>
    <w:rsid w:val="002B6159"/>
    <w:rsid w:val="002C2AB1"/>
    <w:rsid w:val="002D1C9C"/>
    <w:rsid w:val="002E24E5"/>
    <w:rsid w:val="002E49A5"/>
    <w:rsid w:val="002E6060"/>
    <w:rsid w:val="00314456"/>
    <w:rsid w:val="003146F2"/>
    <w:rsid w:val="00326150"/>
    <w:rsid w:val="003329C3"/>
    <w:rsid w:val="00346168"/>
    <w:rsid w:val="00347E6F"/>
    <w:rsid w:val="00350594"/>
    <w:rsid w:val="00351BB6"/>
    <w:rsid w:val="003730F2"/>
    <w:rsid w:val="003740A6"/>
    <w:rsid w:val="0037531C"/>
    <w:rsid w:val="0037569C"/>
    <w:rsid w:val="00381346"/>
    <w:rsid w:val="00382A28"/>
    <w:rsid w:val="003860BC"/>
    <w:rsid w:val="003941C0"/>
    <w:rsid w:val="003A149C"/>
    <w:rsid w:val="003C0638"/>
    <w:rsid w:val="003C19F2"/>
    <w:rsid w:val="003D3DFE"/>
    <w:rsid w:val="003D49FC"/>
    <w:rsid w:val="003D62DB"/>
    <w:rsid w:val="003D670F"/>
    <w:rsid w:val="003E528F"/>
    <w:rsid w:val="004047A6"/>
    <w:rsid w:val="0040518E"/>
    <w:rsid w:val="00405765"/>
    <w:rsid w:val="00433482"/>
    <w:rsid w:val="00441A74"/>
    <w:rsid w:val="00452B33"/>
    <w:rsid w:val="00453B1D"/>
    <w:rsid w:val="00462AB4"/>
    <w:rsid w:val="00471381"/>
    <w:rsid w:val="004943DA"/>
    <w:rsid w:val="004A2A82"/>
    <w:rsid w:val="004B647E"/>
    <w:rsid w:val="004E430E"/>
    <w:rsid w:val="004E74F6"/>
    <w:rsid w:val="00511383"/>
    <w:rsid w:val="0054218C"/>
    <w:rsid w:val="00545A73"/>
    <w:rsid w:val="00553A59"/>
    <w:rsid w:val="00556EA2"/>
    <w:rsid w:val="005935A8"/>
    <w:rsid w:val="00593EC5"/>
    <w:rsid w:val="0059600E"/>
    <w:rsid w:val="00597B0C"/>
    <w:rsid w:val="005B64CA"/>
    <w:rsid w:val="005C29D6"/>
    <w:rsid w:val="005D1FFC"/>
    <w:rsid w:val="005E04A0"/>
    <w:rsid w:val="005E456A"/>
    <w:rsid w:val="005E7FC5"/>
    <w:rsid w:val="005F5FAC"/>
    <w:rsid w:val="00610B93"/>
    <w:rsid w:val="00613462"/>
    <w:rsid w:val="00617BFC"/>
    <w:rsid w:val="00626049"/>
    <w:rsid w:val="00626A1C"/>
    <w:rsid w:val="00632CAA"/>
    <w:rsid w:val="00640A86"/>
    <w:rsid w:val="00641FD2"/>
    <w:rsid w:val="00642379"/>
    <w:rsid w:val="00646F52"/>
    <w:rsid w:val="00656FBE"/>
    <w:rsid w:val="0066434B"/>
    <w:rsid w:val="006736D8"/>
    <w:rsid w:val="00682AFB"/>
    <w:rsid w:val="00697C99"/>
    <w:rsid w:val="006A28CD"/>
    <w:rsid w:val="006A4020"/>
    <w:rsid w:val="006B02E2"/>
    <w:rsid w:val="006C2021"/>
    <w:rsid w:val="006D5C55"/>
    <w:rsid w:val="0070195E"/>
    <w:rsid w:val="007044A0"/>
    <w:rsid w:val="007539EF"/>
    <w:rsid w:val="00761DF5"/>
    <w:rsid w:val="00766811"/>
    <w:rsid w:val="0078207A"/>
    <w:rsid w:val="00792674"/>
    <w:rsid w:val="007A035C"/>
    <w:rsid w:val="007B28AE"/>
    <w:rsid w:val="007C1496"/>
    <w:rsid w:val="007C1EB3"/>
    <w:rsid w:val="007C45AD"/>
    <w:rsid w:val="007C6FE7"/>
    <w:rsid w:val="007D0326"/>
    <w:rsid w:val="007D7760"/>
    <w:rsid w:val="00815557"/>
    <w:rsid w:val="00816612"/>
    <w:rsid w:val="0082411E"/>
    <w:rsid w:val="00824133"/>
    <w:rsid w:val="0083671E"/>
    <w:rsid w:val="00862DED"/>
    <w:rsid w:val="0086300B"/>
    <w:rsid w:val="008644D2"/>
    <w:rsid w:val="008646E7"/>
    <w:rsid w:val="00873456"/>
    <w:rsid w:val="0087682A"/>
    <w:rsid w:val="00877D23"/>
    <w:rsid w:val="0088070C"/>
    <w:rsid w:val="00887232"/>
    <w:rsid w:val="00887F9C"/>
    <w:rsid w:val="0089234E"/>
    <w:rsid w:val="00893318"/>
    <w:rsid w:val="008A29F2"/>
    <w:rsid w:val="008B45D8"/>
    <w:rsid w:val="008C0513"/>
    <w:rsid w:val="008C6EFD"/>
    <w:rsid w:val="008D2473"/>
    <w:rsid w:val="008D3A51"/>
    <w:rsid w:val="008E0280"/>
    <w:rsid w:val="008E6B45"/>
    <w:rsid w:val="008F12E1"/>
    <w:rsid w:val="008F32C8"/>
    <w:rsid w:val="00907DF4"/>
    <w:rsid w:val="00912D70"/>
    <w:rsid w:val="00940DC9"/>
    <w:rsid w:val="009422DD"/>
    <w:rsid w:val="0097447A"/>
    <w:rsid w:val="0098410F"/>
    <w:rsid w:val="0098433A"/>
    <w:rsid w:val="009902B1"/>
    <w:rsid w:val="0099643A"/>
    <w:rsid w:val="009A4FC9"/>
    <w:rsid w:val="009A6E5C"/>
    <w:rsid w:val="009B2CA1"/>
    <w:rsid w:val="009D04CD"/>
    <w:rsid w:val="009E01BE"/>
    <w:rsid w:val="00A212A6"/>
    <w:rsid w:val="00A4630F"/>
    <w:rsid w:val="00A47951"/>
    <w:rsid w:val="00A51CDB"/>
    <w:rsid w:val="00A562FB"/>
    <w:rsid w:val="00A57761"/>
    <w:rsid w:val="00A6241E"/>
    <w:rsid w:val="00A6334E"/>
    <w:rsid w:val="00A653C9"/>
    <w:rsid w:val="00A8112C"/>
    <w:rsid w:val="00A8271B"/>
    <w:rsid w:val="00A83DB7"/>
    <w:rsid w:val="00A90A6D"/>
    <w:rsid w:val="00A91941"/>
    <w:rsid w:val="00A92DB1"/>
    <w:rsid w:val="00A95616"/>
    <w:rsid w:val="00AA0E75"/>
    <w:rsid w:val="00AB3597"/>
    <w:rsid w:val="00AC1057"/>
    <w:rsid w:val="00AC71AD"/>
    <w:rsid w:val="00AD19BB"/>
    <w:rsid w:val="00AD2568"/>
    <w:rsid w:val="00AD3C19"/>
    <w:rsid w:val="00AD498B"/>
    <w:rsid w:val="00AE6957"/>
    <w:rsid w:val="00AF7527"/>
    <w:rsid w:val="00B12605"/>
    <w:rsid w:val="00B12DFB"/>
    <w:rsid w:val="00B15659"/>
    <w:rsid w:val="00B228BD"/>
    <w:rsid w:val="00B24E0D"/>
    <w:rsid w:val="00B32A24"/>
    <w:rsid w:val="00B501D7"/>
    <w:rsid w:val="00B55341"/>
    <w:rsid w:val="00B55B86"/>
    <w:rsid w:val="00B60B39"/>
    <w:rsid w:val="00B62129"/>
    <w:rsid w:val="00B7572F"/>
    <w:rsid w:val="00B9442F"/>
    <w:rsid w:val="00BA4A1C"/>
    <w:rsid w:val="00BA4F35"/>
    <w:rsid w:val="00BA6D7C"/>
    <w:rsid w:val="00BB5496"/>
    <w:rsid w:val="00BD1D8F"/>
    <w:rsid w:val="00BF0041"/>
    <w:rsid w:val="00C14405"/>
    <w:rsid w:val="00C23826"/>
    <w:rsid w:val="00C36D02"/>
    <w:rsid w:val="00C40173"/>
    <w:rsid w:val="00C73F4E"/>
    <w:rsid w:val="00C772DB"/>
    <w:rsid w:val="00C966C1"/>
    <w:rsid w:val="00CA526C"/>
    <w:rsid w:val="00CB47C8"/>
    <w:rsid w:val="00CC3147"/>
    <w:rsid w:val="00CD77F7"/>
    <w:rsid w:val="00CE3530"/>
    <w:rsid w:val="00CE67D0"/>
    <w:rsid w:val="00CE7D33"/>
    <w:rsid w:val="00D21067"/>
    <w:rsid w:val="00D33F95"/>
    <w:rsid w:val="00D410C5"/>
    <w:rsid w:val="00D7131D"/>
    <w:rsid w:val="00D9618B"/>
    <w:rsid w:val="00DA06F6"/>
    <w:rsid w:val="00DA37D0"/>
    <w:rsid w:val="00DA4D1D"/>
    <w:rsid w:val="00DB0E11"/>
    <w:rsid w:val="00DB73CD"/>
    <w:rsid w:val="00DE04D7"/>
    <w:rsid w:val="00DE497D"/>
    <w:rsid w:val="00DF0128"/>
    <w:rsid w:val="00DF7B87"/>
    <w:rsid w:val="00E007C9"/>
    <w:rsid w:val="00E03BC1"/>
    <w:rsid w:val="00E15B08"/>
    <w:rsid w:val="00E2547E"/>
    <w:rsid w:val="00E50921"/>
    <w:rsid w:val="00E53D49"/>
    <w:rsid w:val="00E54CD8"/>
    <w:rsid w:val="00E604CE"/>
    <w:rsid w:val="00E6165A"/>
    <w:rsid w:val="00E80245"/>
    <w:rsid w:val="00E86DA0"/>
    <w:rsid w:val="00E87927"/>
    <w:rsid w:val="00E9090C"/>
    <w:rsid w:val="00E97083"/>
    <w:rsid w:val="00EA0C1A"/>
    <w:rsid w:val="00EB323D"/>
    <w:rsid w:val="00EC26B5"/>
    <w:rsid w:val="00ED4516"/>
    <w:rsid w:val="00EF2757"/>
    <w:rsid w:val="00EF6231"/>
    <w:rsid w:val="00EF6432"/>
    <w:rsid w:val="00EF6CDA"/>
    <w:rsid w:val="00F06948"/>
    <w:rsid w:val="00F225C5"/>
    <w:rsid w:val="00F23770"/>
    <w:rsid w:val="00F26853"/>
    <w:rsid w:val="00F26917"/>
    <w:rsid w:val="00F323CE"/>
    <w:rsid w:val="00F62EC5"/>
    <w:rsid w:val="00F64241"/>
    <w:rsid w:val="00F6618B"/>
    <w:rsid w:val="00F73C89"/>
    <w:rsid w:val="00FA72C4"/>
    <w:rsid w:val="00FB71E5"/>
    <w:rsid w:val="00FB7551"/>
    <w:rsid w:val="00FD10CE"/>
    <w:rsid w:val="00FD1A84"/>
    <w:rsid w:val="00FD461D"/>
    <w:rsid w:val="00FE2F76"/>
    <w:rsid w:val="00FF1A79"/>
    <w:rsid w:val="00FF7787"/>
    <w:rsid w:val="0A71287D"/>
    <w:rsid w:val="525CEAC8"/>
    <w:rsid w:val="69748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2CF28"/>
  <w15:chartTrackingRefBased/>
  <w15:docId w15:val="{FAD812C2-8EDA-4506-A9DD-551F8A8D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38"/>
  </w:style>
  <w:style w:type="paragraph" w:styleId="Heading1">
    <w:name w:val="heading 1"/>
    <w:basedOn w:val="Normal"/>
    <w:next w:val="Normal"/>
    <w:link w:val="Heading1Char"/>
    <w:uiPriority w:val="9"/>
    <w:qFormat/>
    <w:rsid w:val="003C063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63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063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06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6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6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6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6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6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26"/>
  </w:style>
  <w:style w:type="paragraph" w:styleId="Footer">
    <w:name w:val="footer"/>
    <w:basedOn w:val="Normal"/>
    <w:link w:val="FooterChar"/>
    <w:uiPriority w:val="99"/>
    <w:unhideWhenUsed/>
    <w:rsid w:val="007D03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26"/>
  </w:style>
  <w:style w:type="table" w:styleId="TableGrid">
    <w:name w:val="Table Grid"/>
    <w:basedOn w:val="TableNormal"/>
    <w:uiPriority w:val="39"/>
    <w:rsid w:val="007D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6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6150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y2iqfc">
    <w:name w:val="y2iqfc"/>
    <w:basedOn w:val="DefaultParagraphFont"/>
    <w:rsid w:val="00326150"/>
  </w:style>
  <w:style w:type="paragraph" w:styleId="Revision">
    <w:name w:val="Revision"/>
    <w:hidden/>
    <w:uiPriority w:val="99"/>
    <w:semiHidden/>
    <w:rsid w:val="00A212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84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1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10F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41A74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C063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C0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864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207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1FD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C063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C063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63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63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63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63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63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063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C063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C063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63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63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C0638"/>
    <w:rPr>
      <w:b/>
      <w:bCs/>
    </w:rPr>
  </w:style>
  <w:style w:type="character" w:styleId="Emphasis">
    <w:name w:val="Emphasis"/>
    <w:basedOn w:val="DefaultParagraphFont"/>
    <w:uiPriority w:val="20"/>
    <w:qFormat/>
    <w:rsid w:val="003C0638"/>
    <w:rPr>
      <w:i/>
      <w:iCs/>
    </w:rPr>
  </w:style>
  <w:style w:type="paragraph" w:styleId="NoSpacing">
    <w:name w:val="No Spacing"/>
    <w:uiPriority w:val="1"/>
    <w:qFormat/>
    <w:rsid w:val="003C06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C063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C063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63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63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C063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C063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C063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C063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C063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0638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A7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2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45A6D1BB0E345A0C1B84D72A58C1C" ma:contentTypeVersion="3" ma:contentTypeDescription="Create a new document." ma:contentTypeScope="" ma:versionID="615cdd196e01fbace2dc438b7384fd0b">
  <xsd:schema xmlns:xsd="http://www.w3.org/2001/XMLSchema" xmlns:xs="http://www.w3.org/2001/XMLSchema" xmlns:p="http://schemas.microsoft.com/office/2006/metadata/properties" xmlns:ns2="c4cace44-9d3d-467e-80da-f2b4da8ed757" targetNamespace="http://schemas.microsoft.com/office/2006/metadata/properties" ma:root="true" ma:fieldsID="a8693c113b924547100e79b232b2e12f" ns2:_="">
    <xsd:import namespace="c4cace44-9d3d-467e-80da-f2b4da8ed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ace44-9d3d-467e-80da-f2b4da8e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6214E-BB9D-4F5B-98D1-951BD46723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52DD5E-25DA-44FC-9957-8F5AF1CCC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ace44-9d3d-467e-80da-f2b4da8ed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BA2B0-B957-4455-BA65-7CE7CDD56F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6C214A-93D2-4540-BB49-1A962C940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Vassilios Litskas</dc:creator>
  <cp:keywords/>
  <dc:description/>
  <cp:lastModifiedBy>Krystallia Drystella</cp:lastModifiedBy>
  <cp:revision>5</cp:revision>
  <cp:lastPrinted>2023-09-28T05:24:00Z</cp:lastPrinted>
  <dcterms:created xsi:type="dcterms:W3CDTF">2025-02-17T09:43:00Z</dcterms:created>
  <dcterms:modified xsi:type="dcterms:W3CDTF">2025-02-17T12:34:00Z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0x01010031545A6D1BB0E345A0C1B84D72A58C1C</vt:lpwstr>
  </property>
  <property fmtid="{D5CDD505-2E9C-101B-9397-08002B2CF9AE}" pid="3" name="MediaServiceImageTags">
    <vt:lpwstr/>
  </property>
</Properties>
</file>